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74DA" w:rsidRPr="005B0FF5" w:rsidRDefault="005B0FF5" w:rsidP="005B0FF5">
      <w:pPr>
        <w:jc w:val="center"/>
        <w:rPr>
          <w:rFonts w:ascii="Times New Roman" w:hAnsi="Times New Roman" w:cs="Times New Roman"/>
          <w:sz w:val="32"/>
          <w:szCs w:val="32"/>
        </w:rPr>
      </w:pPr>
      <w:r w:rsidRPr="005B0FF5">
        <w:rPr>
          <w:rFonts w:ascii="Times New Roman" w:hAnsi="Times New Roman" w:cs="Times New Roman"/>
          <w:sz w:val="32"/>
          <w:szCs w:val="32"/>
        </w:rPr>
        <w:t>Аннотация к предмету  «Математика: алгебра и начала математического анализа, геометрия»</w:t>
      </w:r>
    </w:p>
    <w:p w:rsidR="005B0FF5" w:rsidRDefault="005B0FF5">
      <w:pPr>
        <w:rPr>
          <w:rFonts w:ascii="Times New Roman" w:hAnsi="Times New Roman" w:cs="Times New Roman"/>
          <w:sz w:val="24"/>
          <w:szCs w:val="24"/>
        </w:rPr>
      </w:pPr>
    </w:p>
    <w:p w:rsidR="005B0FF5" w:rsidRDefault="005B0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КЛАСС, БАЗОВЫЙ УРОВЕНЬ</w:t>
      </w:r>
    </w:p>
    <w:p w:rsidR="005B0FF5" w:rsidRPr="005B0FF5" w:rsidRDefault="005B0F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0FF5">
        <w:rPr>
          <w:rFonts w:ascii="Times New Roman" w:hAnsi="Times New Roman" w:cs="Times New Roman"/>
          <w:sz w:val="24"/>
          <w:szCs w:val="24"/>
          <w:u w:val="single"/>
        </w:rPr>
        <w:t>Алгебра</w:t>
      </w:r>
    </w:p>
    <w:p w:rsidR="005B0FF5" w:rsidRPr="005B0FF5" w:rsidRDefault="005B0FF5" w:rsidP="005B0F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 Федерального  государственного  образовательного  стандарта  среднего общего образования, в соответствии с Примерной  основной образовательной программой среднего общего образования по математике, одобренной решением федерального учебно-методического объединения по общему образованию, с учётом Методических рекомендаций КРИППО об особенностях преподавания математики в общеобразовательных организациях Республики Крым в 2022-2023 учебном году,  в соответствии с Учебным планом и Программой воспитания  МБОУ «СОШ</w:t>
      </w:r>
      <w:proofErr w:type="gramEnd"/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№44 им. А. Абденановой»  г. Симферополя на 2022-2023 уч. год.</w:t>
      </w:r>
    </w:p>
    <w:p w:rsidR="005B0FF5" w:rsidRPr="005B0FF5" w:rsidRDefault="005B0FF5" w:rsidP="005B0FF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для учащихся 11 класса и рассчитана на  68 ч (2 часа в неделю).</w:t>
      </w:r>
    </w:p>
    <w:p w:rsidR="00EB1CB6" w:rsidRPr="00EB1CB6" w:rsidRDefault="00EB1CB6" w:rsidP="00EB1C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Используемый учебник: Математика: алгебра и начала математического анализа, геометрия. </w:t>
      </w:r>
      <w:r w:rsidRPr="00EB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и начала математического анализа. 11 класс: учебник для общеобразовательных организаций. Базовый и углубленный уровни. Авторы: С. М. Никольский, М. К. Потапов и др. - М.: Просвещение, 2017. – 464с. </w:t>
      </w:r>
    </w:p>
    <w:p w:rsidR="005B0FF5" w:rsidRPr="005B0FF5" w:rsidRDefault="005B0FF5" w:rsidP="005B0FF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bookmarkStart w:id="0" w:name="_GoBack"/>
      <w:bookmarkEnd w:id="0"/>
      <w:r w:rsidRPr="005B0F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Геометрия</w:t>
      </w:r>
    </w:p>
    <w:p w:rsidR="005B0FF5" w:rsidRPr="005B0FF5" w:rsidRDefault="005B0FF5" w:rsidP="005B0F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 Федерального  государственного  образовательного  стандарта  среднего общего образования, в соответствии с Примерной  основной образовательной программой среднего общего образования по математике, одобренной решением федерального учебно-методического объединения по общему образованию, с учётом Методических рекомендаций КРИППО об особенностях преподавания математики в общеобразовательных организациях Республики Крым в 2022-2023 учебном году,  в соответствии с Учебным планом и Программой воспитания  МБОУ «СОШ</w:t>
      </w:r>
      <w:proofErr w:type="gramEnd"/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№44 им. А. Абденановой»  г. Симферополя на 2022-2023 уч. год.</w:t>
      </w:r>
    </w:p>
    <w:p w:rsidR="005B0FF5" w:rsidRPr="005B0FF5" w:rsidRDefault="005B0FF5" w:rsidP="005B0FF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для учащихся 11 класса и рассчитана на 68 ч (2 часа в неделю).</w:t>
      </w:r>
    </w:p>
    <w:p w:rsidR="005B0FF5" w:rsidRPr="005B0FF5" w:rsidRDefault="005B0FF5" w:rsidP="005B0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учебник:</w:t>
      </w:r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 w:rsidR="00EB1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Математика: алгебра и начала математического анализа, геометрия. Геометрия. 10-11 классы: базовый и </w:t>
      </w:r>
      <w:proofErr w:type="spellStart"/>
      <w:r w:rsidR="00EB1CB6">
        <w:rPr>
          <w:rFonts w:ascii="Times New Roman" w:eastAsia="Calibri" w:hAnsi="Times New Roman" w:cs="Times New Roman"/>
          <w:sz w:val="24"/>
          <w:szCs w:val="24"/>
          <w:lang w:eastAsia="ar-SA"/>
        </w:rPr>
        <w:t>углубл</w:t>
      </w:r>
      <w:proofErr w:type="spellEnd"/>
      <w:r w:rsidR="00EB1CB6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уровни/ </w:t>
      </w:r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Л.С. </w:t>
      </w:r>
      <w:proofErr w:type="spellStart"/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>Атанасян</w:t>
      </w:r>
      <w:proofErr w:type="spellEnd"/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>, В.Ф. Бутузов, С. Б. Кадомцев и др./ – М.: Просвещение, 2014.- 255 с.</w:t>
      </w:r>
      <w:proofErr w:type="gramStart"/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>:-</w:t>
      </w:r>
      <w:proofErr w:type="gramEnd"/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>ил.- (МГУ-школе)</w:t>
      </w:r>
    </w:p>
    <w:p w:rsidR="005B0FF5" w:rsidRDefault="005B0FF5">
      <w:pPr>
        <w:rPr>
          <w:rFonts w:ascii="Times New Roman" w:hAnsi="Times New Roman" w:cs="Times New Roman"/>
          <w:sz w:val="24"/>
          <w:szCs w:val="24"/>
        </w:rPr>
      </w:pPr>
    </w:p>
    <w:p w:rsidR="005B0FF5" w:rsidRDefault="005B0FF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 КЛАСС, УГЛУБЛЕННЫЙ УРОВЕНЬ</w:t>
      </w:r>
    </w:p>
    <w:p w:rsidR="005B0FF5" w:rsidRDefault="005B0F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0FF5">
        <w:rPr>
          <w:rFonts w:ascii="Times New Roman" w:hAnsi="Times New Roman" w:cs="Times New Roman"/>
          <w:sz w:val="24"/>
          <w:szCs w:val="24"/>
          <w:u w:val="single"/>
        </w:rPr>
        <w:t>Алгебра</w:t>
      </w:r>
    </w:p>
    <w:p w:rsidR="005B0FF5" w:rsidRPr="005B0FF5" w:rsidRDefault="005B0FF5" w:rsidP="005B0F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составлена на основе  Федерального  государственного  образовательного  стандарта  среднего общего образования, в соответствии с Примерной  основной образовательной программой среднего общего образования по математике, </w:t>
      </w:r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одобренной решением федерального учебно-методического объединения по общему образованию, с учётом Методических рекомендаций КРИППО об особенностях преподавания математики в общеобразовательных организациях Республики Крым в 2022-2023 учебном году,  в соответствии с Учебным планом и Программой воспитания  МБОУ «СОШ</w:t>
      </w:r>
      <w:proofErr w:type="gramEnd"/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№44 им. А. Абденановой»  г. Симферополя на 2022-2023 уч. год.</w:t>
      </w:r>
    </w:p>
    <w:p w:rsidR="005B0FF5" w:rsidRPr="005B0FF5" w:rsidRDefault="005B0FF5" w:rsidP="005B0FF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для учащихся 11 класса и рассчитана на 136 ч (4 часа в неделю).</w:t>
      </w:r>
    </w:p>
    <w:p w:rsidR="00EB1CB6" w:rsidRPr="00EB1CB6" w:rsidRDefault="00EB1CB6" w:rsidP="00EB1CB6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B1C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Используемый учебник: Математика: алгебра и начала математического анализа, геометрия. </w:t>
      </w:r>
      <w:r w:rsidRPr="00EB1C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Алгебра и начала математического анализа. 11 класс: учебник для общеобразовательных организаций. Базовый и углубленный уровни. Авторы: С. М. Никольский, М. К. Потапов и др. - М.: Просвещение, 2017. – 464с. </w:t>
      </w:r>
    </w:p>
    <w:p w:rsidR="005B0FF5" w:rsidRDefault="005B0FF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Геометрия</w:t>
      </w:r>
    </w:p>
    <w:p w:rsidR="005B0FF5" w:rsidRPr="005B0FF5" w:rsidRDefault="005B0FF5" w:rsidP="005B0FF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 Федерального  государственного  образовательного  стандарта  среднего общего образования, в соответствии с Примерной  основной образовательной программой среднего общего образования по математике, одобренной решением федерального учебно-методического объединения по общему образованию, с учётом Методических рекомендаций КРИППО об особенностях преподавания математики в общеобразовательных организациях Республики Крым в 2022-2023 учебном году,  в соответствии с Учебным планом и Программой воспитания  МБОУ «СОШ</w:t>
      </w:r>
      <w:proofErr w:type="gramEnd"/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№44 им. А. Абденановой»  г. Симферополя на 2022-2023 уч. год.</w:t>
      </w:r>
    </w:p>
    <w:p w:rsidR="005B0FF5" w:rsidRPr="005B0FF5" w:rsidRDefault="005B0FF5" w:rsidP="005B0FF5">
      <w:pPr>
        <w:spacing w:before="100" w:beforeAutospacing="1" w:after="100" w:afterAutospacing="1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для учащихся 11 класса и рассчитана на 68 ч (2 часа в неделю).</w:t>
      </w:r>
    </w:p>
    <w:p w:rsidR="00EB1CB6" w:rsidRPr="005B0FF5" w:rsidRDefault="00EB1CB6" w:rsidP="00EB1CB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учебник:</w:t>
      </w:r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Математика: алгебра и начала математического анализа, геометрия. Геометрия. 10-11 классы: базовый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ar-SA"/>
        </w:rPr>
        <w:t>углубл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уровни/ </w:t>
      </w:r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Л.С. </w:t>
      </w:r>
      <w:proofErr w:type="spellStart"/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>Атанасян</w:t>
      </w:r>
      <w:proofErr w:type="spellEnd"/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>, В.Ф. Бутузов, С. Б. Кадомцев и др./ – М.: Просвещение, 2014.- 255 с.</w:t>
      </w:r>
      <w:proofErr w:type="gramStart"/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>:-</w:t>
      </w:r>
      <w:proofErr w:type="gramEnd"/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>ил.- (МГУ-школе)</w:t>
      </w:r>
    </w:p>
    <w:p w:rsidR="005B0FF5" w:rsidRDefault="005B0F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0FF5" w:rsidRDefault="005B0FF5">
      <w:pPr>
        <w:rPr>
          <w:rFonts w:ascii="Times New Roman" w:hAnsi="Times New Roman" w:cs="Times New Roman"/>
          <w:sz w:val="24"/>
          <w:szCs w:val="24"/>
        </w:rPr>
      </w:pPr>
      <w:r w:rsidRPr="005B0FF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КЛАСС БАЗОВЫЙ УРОВЕНЬ</w:t>
      </w:r>
    </w:p>
    <w:p w:rsidR="005B0FF5" w:rsidRDefault="005B0FF5">
      <w:pPr>
        <w:rPr>
          <w:rFonts w:ascii="Times New Roman" w:hAnsi="Times New Roman" w:cs="Times New Roman"/>
          <w:sz w:val="24"/>
          <w:szCs w:val="24"/>
        </w:rPr>
      </w:pPr>
    </w:p>
    <w:p w:rsidR="005B0FF5" w:rsidRDefault="005B0FF5">
      <w:pPr>
        <w:rPr>
          <w:rFonts w:ascii="Times New Roman" w:hAnsi="Times New Roman" w:cs="Times New Roman"/>
          <w:sz w:val="24"/>
          <w:szCs w:val="24"/>
          <w:u w:val="single"/>
        </w:rPr>
      </w:pPr>
      <w:r w:rsidRPr="005B0FF5">
        <w:rPr>
          <w:rFonts w:ascii="Times New Roman" w:hAnsi="Times New Roman" w:cs="Times New Roman"/>
          <w:sz w:val="24"/>
          <w:szCs w:val="24"/>
          <w:u w:val="single"/>
        </w:rPr>
        <w:t>Алгебра</w:t>
      </w:r>
    </w:p>
    <w:p w:rsidR="005B0FF5" w:rsidRPr="005B0FF5" w:rsidRDefault="005B0FF5" w:rsidP="005B0F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составлена на основе  Федерального  государственного  образовательного  стандарта  среднего общего образования, в соответствии с Примерной  основной образовательной программой среднего общего образования по математике, одобренной решением федерального учебно-методического объединения по общему образованию, с учётом Методических рекомендаций КРИППО об особенностях преподавания математики в общеобразовательных организациях Республики Крым в 2022-2023 учебном году,  в соответствии с Учебным планом и Программой воспитания  МБОУ «СОШ</w:t>
      </w:r>
      <w:proofErr w:type="gramEnd"/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№44 им. А. Абденановой»  г. Симферополя на 2022-2023 уч. год.</w:t>
      </w:r>
    </w:p>
    <w:p w:rsidR="005B0FF5" w:rsidRPr="005B0FF5" w:rsidRDefault="005B0FF5" w:rsidP="005B0F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для учащихся 10 класса и рассчитана на 68 ч (2 часа в неделю)</w:t>
      </w:r>
    </w:p>
    <w:p w:rsidR="005B0FF5" w:rsidRPr="005B0FF5" w:rsidRDefault="005B0FF5" w:rsidP="005B0F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Используемый учебник: </w:t>
      </w:r>
      <w:r w:rsidRPr="005B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Математика: алгебра и начала математического анализа, геометрия. Алгебра и начала математического анализа. 10 класс: учебник для </w:t>
      </w:r>
      <w:proofErr w:type="spellStart"/>
      <w:r w:rsidRPr="005B0FF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5B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организаций: базовый и </w:t>
      </w:r>
      <w:proofErr w:type="spellStart"/>
      <w:r w:rsidRPr="005B0FF5">
        <w:rPr>
          <w:rFonts w:ascii="Times New Roman" w:eastAsia="Times New Roman" w:hAnsi="Times New Roman" w:cs="Times New Roman"/>
          <w:sz w:val="24"/>
          <w:szCs w:val="24"/>
          <w:lang w:eastAsia="ru-RU"/>
        </w:rPr>
        <w:t>углубл</w:t>
      </w:r>
      <w:proofErr w:type="spellEnd"/>
      <w:proofErr w:type="gramStart"/>
      <w:r w:rsidRPr="005B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5B0F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уровни / [С.М. Никольский, М.К. Потапов, Н.Н. Решетников, А.В. </w:t>
      </w:r>
      <w:proofErr w:type="spellStart"/>
      <w:r w:rsidRPr="005B0FF5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Шевкин</w:t>
      </w:r>
      <w:proofErr w:type="spellEnd"/>
      <w:r w:rsidRPr="005B0FF5">
        <w:rPr>
          <w:rFonts w:ascii="Times New Roman" w:eastAsia="Times New Roman" w:hAnsi="Times New Roman" w:cs="Times New Roman"/>
          <w:sz w:val="24"/>
          <w:szCs w:val="24"/>
          <w:lang w:eastAsia="ru-RU"/>
        </w:rPr>
        <w:t>], - М.: Просвещение, 2019. – 431с.: ил.- (МГУ – школе).</w:t>
      </w:r>
    </w:p>
    <w:p w:rsidR="005B0FF5" w:rsidRDefault="005B0FF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Геометрия</w:t>
      </w:r>
    </w:p>
    <w:p w:rsidR="005B0FF5" w:rsidRPr="005B0FF5" w:rsidRDefault="005B0FF5" w:rsidP="005B0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proofErr w:type="gramStart"/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Рабочая программа составлена </w:t>
      </w:r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 Федерального  государственного  образовательного  стандарта  среднего общего образования</w:t>
      </w:r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в соответствии </w:t>
      </w:r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Примерной  основной образовательной программой среднего общего образования по математике, одобренной решением федерального учебно-методического объединения по общему образованию</w:t>
      </w:r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>,</w:t>
      </w:r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учётом Методических рекомендаций КРИППО об особенностях преподавания математики в общеобразовательных организациях Республики Крым в 2022-2023 учебном году</w:t>
      </w:r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, </w:t>
      </w:r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учебным планом и Программой воспитания  МБОУ «СОШ №44</w:t>
      </w:r>
      <w:proofErr w:type="gramEnd"/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им. А. Абденановой»  г. Симферополя на 2022-2023 уч. год.</w:t>
      </w:r>
    </w:p>
    <w:p w:rsidR="005B0FF5" w:rsidRPr="005B0FF5" w:rsidRDefault="005B0FF5" w:rsidP="005B0FF5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B0FF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составлена для учащихся 10 класса и рассчитана на 68 ч (2 часа в неделю).</w:t>
      </w:r>
    </w:p>
    <w:p w:rsidR="005B0FF5" w:rsidRPr="005B0FF5" w:rsidRDefault="005B0FF5" w:rsidP="005B0FF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Используемый учебник: Математика: алгебра и начала математического анализа, геометрия. Геометрия 10-11 класс: учебник для общеобразовательных организаций: базовый и </w:t>
      </w:r>
      <w:proofErr w:type="spellStart"/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>углубл</w:t>
      </w:r>
      <w:proofErr w:type="spellEnd"/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. уровни/ Л.С. </w:t>
      </w:r>
      <w:proofErr w:type="spellStart"/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>Атанасян</w:t>
      </w:r>
      <w:proofErr w:type="spellEnd"/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>, В.Ф. Бутузов, С. Б. Кадомцев и др./ – М.: Просвещение, 2014.- 255 с.</w:t>
      </w:r>
      <w:proofErr w:type="gramStart"/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>:-</w:t>
      </w:r>
      <w:proofErr w:type="gramEnd"/>
      <w:r w:rsidRPr="005B0FF5">
        <w:rPr>
          <w:rFonts w:ascii="Times New Roman" w:eastAsia="Calibri" w:hAnsi="Times New Roman" w:cs="Times New Roman"/>
          <w:sz w:val="24"/>
          <w:szCs w:val="24"/>
          <w:lang w:eastAsia="ar-SA"/>
        </w:rPr>
        <w:t>ил.- (МГУ-школе)</w:t>
      </w:r>
    </w:p>
    <w:p w:rsidR="005B0FF5" w:rsidRPr="005B0FF5" w:rsidRDefault="005B0FF5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5B0FF5" w:rsidRPr="005B0FF5" w:rsidRDefault="005B0FF5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5B0FF5" w:rsidRPr="005B0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19F"/>
    <w:rsid w:val="000A7C8D"/>
    <w:rsid w:val="0026219F"/>
    <w:rsid w:val="005B0FF5"/>
    <w:rsid w:val="00BD74DA"/>
    <w:rsid w:val="00EB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910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4</cp:revision>
  <dcterms:created xsi:type="dcterms:W3CDTF">2022-10-03T21:05:00Z</dcterms:created>
  <dcterms:modified xsi:type="dcterms:W3CDTF">2022-10-03T21:23:00Z</dcterms:modified>
</cp:coreProperties>
</file>